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000" w:firstRow="0" w:lastRow="0" w:firstColumn="0" w:lastColumn="0" w:noHBand="0" w:noVBand="0"/>
      </w:tblPr>
      <w:tblGrid>
        <w:gridCol w:w="4318"/>
        <w:gridCol w:w="4600"/>
      </w:tblGrid>
      <w:tr w:rsidR="008E2203" w14:paraId="55C490EF" w14:textId="77777777">
        <w:tc>
          <w:tcPr>
            <w:tcW w:w="45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8AF8A2" w14:textId="77777777" w:rsidR="008E2203" w:rsidRPr="007D063B" w:rsidRDefault="008E2203">
            <w:pPr>
              <w:ind w:left="170"/>
              <w:jc w:val="both"/>
              <w:rPr>
                <w:rFonts w:ascii="Times New Roman" w:eastAsia="Times New Roman" w:hAnsi="Times New Roman" w:cs="Times New Roman"/>
                <w:color w:val="353842"/>
                <w:shd w:val="clear" w:color="auto" w:fill="F0F0F0"/>
                <w:lang w:val="ru-RU"/>
              </w:rPr>
            </w:pPr>
          </w:p>
          <w:p w14:paraId="3D710CDC" w14:textId="77777777" w:rsidR="008E2203" w:rsidRDefault="008E2203"/>
        </w:tc>
        <w:tc>
          <w:tcPr>
            <w:tcW w:w="47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071BA1" w14:textId="77777777" w:rsidR="008E2203" w:rsidRDefault="00096BEA">
            <w:pPr>
              <w:jc w:val="right"/>
              <w:rPr>
                <w:rFonts w:ascii="Times New Roman" w:eastAsia="Times New Roman" w:hAnsi="Times New Roman" w:cs="Times New Roman"/>
              </w:rPr>
            </w:pPr>
            <w:r>
              <w:rPr>
                <w:rFonts w:ascii="Times New Roman" w:eastAsia="Times New Roman" w:hAnsi="Times New Roman" w:cs="Times New Roman"/>
              </w:rPr>
              <w:t>Утверждено:</w:t>
            </w:r>
          </w:p>
          <w:p w14:paraId="6CBBC2CE" w14:textId="77777777" w:rsidR="008E2203" w:rsidRDefault="00096BEA">
            <w:pPr>
              <w:jc w:val="right"/>
              <w:rPr>
                <w:rFonts w:ascii="Times New Roman" w:eastAsia="Times New Roman" w:hAnsi="Times New Roman" w:cs="Times New Roman"/>
                <w:color w:val="26282F"/>
              </w:rPr>
            </w:pPr>
            <w:r>
              <w:rPr>
                <w:rFonts w:ascii="Times New Roman" w:eastAsia="Times New Roman" w:hAnsi="Times New Roman" w:cs="Times New Roman"/>
                <w:color w:val="26282F"/>
              </w:rPr>
              <w:t>Генеральный директор</w:t>
            </w:r>
          </w:p>
          <w:p w14:paraId="7A2D5870" w14:textId="77777777" w:rsidR="008E2203" w:rsidRDefault="00096BEA">
            <w:pPr>
              <w:jc w:val="right"/>
              <w:rPr>
                <w:rFonts w:ascii="Times New Roman" w:eastAsia="Times New Roman" w:hAnsi="Times New Roman" w:cs="Times New Roman"/>
                <w:color w:val="26282F"/>
              </w:rPr>
            </w:pPr>
            <w:r>
              <w:rPr>
                <w:rFonts w:ascii="Times New Roman" w:eastAsia="Times New Roman" w:hAnsi="Times New Roman" w:cs="Times New Roman"/>
                <w:color w:val="26282F"/>
              </w:rPr>
              <w:t>ООО «Торговая компания ТАВ»</w:t>
            </w:r>
          </w:p>
          <w:p w14:paraId="38A6A76A" w14:textId="77777777" w:rsidR="008E2203" w:rsidRDefault="00096BEA">
            <w:pPr>
              <w:spacing w:after="160" w:line="256" w:lineRule="auto"/>
              <w:jc w:val="right"/>
              <w:rPr>
                <w:rFonts w:ascii="Calibri" w:eastAsia="Calibri" w:hAnsi="Calibri" w:cs="Calibri"/>
                <w:color w:val="00000A"/>
                <w:sz w:val="28"/>
                <w:shd w:val="clear" w:color="auto" w:fill="FFFF00"/>
              </w:rPr>
            </w:pPr>
            <w:r>
              <w:rPr>
                <w:rFonts w:ascii="Times New Roman" w:eastAsia="Times New Roman" w:hAnsi="Times New Roman" w:cs="Times New Roman"/>
                <w:color w:val="00000A"/>
              </w:rPr>
              <w:t xml:space="preserve">Приказ </w:t>
            </w:r>
            <w:r>
              <w:rPr>
                <w:rFonts w:ascii="Segoe UI Symbol" w:eastAsia="Segoe UI Symbol" w:hAnsi="Segoe UI Symbol" w:cs="Segoe UI Symbol"/>
                <w:color w:val="00000A"/>
              </w:rPr>
              <w:t>№</w:t>
            </w:r>
            <w:r>
              <w:rPr>
                <w:rFonts w:ascii="Times New Roman" w:eastAsia="Times New Roman" w:hAnsi="Times New Roman" w:cs="Times New Roman"/>
                <w:color w:val="00000A"/>
              </w:rPr>
              <w:t xml:space="preserve"> </w:t>
            </w:r>
            <w:r>
              <w:rPr>
                <w:rFonts w:ascii="Times New Roman" w:eastAsia="Times New Roman" w:hAnsi="Times New Roman" w:cs="Times New Roman"/>
                <w:u w:val="single"/>
              </w:rPr>
              <w:t>2-о</w:t>
            </w:r>
            <w:r>
              <w:rPr>
                <w:rFonts w:ascii="Times New Roman" w:eastAsia="Times New Roman" w:hAnsi="Times New Roman" w:cs="Times New Roman"/>
                <w:color w:val="00000A"/>
                <w:u w:val="single"/>
              </w:rPr>
              <w:t xml:space="preserve"> </w:t>
            </w:r>
            <w:r>
              <w:rPr>
                <w:rFonts w:ascii="Times New Roman" w:eastAsia="Times New Roman" w:hAnsi="Times New Roman" w:cs="Times New Roman"/>
                <w:color w:val="00000A"/>
              </w:rPr>
              <w:t xml:space="preserve">от </w:t>
            </w:r>
            <w:r>
              <w:rPr>
                <w:rFonts w:ascii="Times New Roman" w:eastAsia="Times New Roman" w:hAnsi="Times New Roman" w:cs="Times New Roman"/>
                <w:color w:val="000000"/>
              </w:rPr>
              <w:t>«</w:t>
            </w:r>
            <w:r>
              <w:rPr>
                <w:rFonts w:ascii="Times New Roman" w:eastAsia="Times New Roman" w:hAnsi="Times New Roman" w:cs="Times New Roman"/>
                <w:color w:val="00000A"/>
              </w:rPr>
              <w:t>20</w:t>
            </w:r>
            <w:r>
              <w:rPr>
                <w:rFonts w:ascii="Times New Roman" w:eastAsia="Times New Roman" w:hAnsi="Times New Roman" w:cs="Times New Roman"/>
                <w:color w:val="000000"/>
              </w:rPr>
              <w:t>»</w:t>
            </w:r>
            <w:r>
              <w:rPr>
                <w:rFonts w:ascii="Times New Roman" w:eastAsia="Times New Roman" w:hAnsi="Times New Roman" w:cs="Times New Roman"/>
                <w:color w:val="00000A"/>
              </w:rPr>
              <w:t xml:space="preserve"> августа 2025 года</w:t>
            </w:r>
          </w:p>
          <w:p w14:paraId="6C71688B" w14:textId="77777777" w:rsidR="008E2203" w:rsidRDefault="008E2203">
            <w:pPr>
              <w:jc w:val="right"/>
            </w:pPr>
          </w:p>
        </w:tc>
      </w:tr>
    </w:tbl>
    <w:p w14:paraId="70F90527" w14:textId="77777777" w:rsidR="008E2203" w:rsidRDefault="008E2203">
      <w:pPr>
        <w:jc w:val="center"/>
        <w:rPr>
          <w:rFonts w:ascii="Times New Roman" w:eastAsia="Times New Roman" w:hAnsi="Times New Roman" w:cs="Times New Roman"/>
          <w:b/>
          <w:color w:val="26282F"/>
        </w:rPr>
      </w:pPr>
    </w:p>
    <w:p w14:paraId="1C478B54" w14:textId="77777777" w:rsidR="008E2203" w:rsidRDefault="00096BEA">
      <w:pPr>
        <w:jc w:val="center"/>
        <w:rPr>
          <w:rFonts w:ascii="Times New Roman" w:eastAsia="Times New Roman" w:hAnsi="Times New Roman" w:cs="Times New Roman"/>
          <w:b/>
          <w:color w:val="26282F"/>
        </w:rPr>
      </w:pPr>
      <w:r>
        <w:rPr>
          <w:rFonts w:ascii="Times New Roman" w:eastAsia="Times New Roman" w:hAnsi="Times New Roman" w:cs="Times New Roman"/>
          <w:b/>
          <w:color w:val="26282F"/>
        </w:rPr>
        <w:t>Политика</w:t>
      </w:r>
    </w:p>
    <w:p w14:paraId="7FB8C731" w14:textId="77777777" w:rsidR="008E2203" w:rsidRDefault="00096BEA">
      <w:pPr>
        <w:jc w:val="center"/>
        <w:rPr>
          <w:rFonts w:ascii="Times New Roman" w:eastAsia="Times New Roman" w:hAnsi="Times New Roman" w:cs="Times New Roman"/>
          <w:b/>
          <w:color w:val="26282F"/>
        </w:rPr>
      </w:pPr>
      <w:r>
        <w:rPr>
          <w:rFonts w:ascii="Times New Roman" w:eastAsia="Times New Roman" w:hAnsi="Times New Roman" w:cs="Times New Roman"/>
          <w:b/>
          <w:color w:val="26282F"/>
        </w:rPr>
        <w:t xml:space="preserve">в отношении конфиденциальности обработки персональных данных </w:t>
      </w:r>
    </w:p>
    <w:p w14:paraId="6EBE8D0C" w14:textId="77777777" w:rsidR="008E2203" w:rsidRDefault="00096BEA">
      <w:pPr>
        <w:jc w:val="center"/>
        <w:rPr>
          <w:rFonts w:ascii="Times New Roman" w:eastAsia="Times New Roman" w:hAnsi="Times New Roman" w:cs="Times New Roman"/>
          <w:b/>
          <w:color w:val="26282F"/>
        </w:rPr>
      </w:pPr>
      <w:r>
        <w:rPr>
          <w:rFonts w:ascii="Times New Roman" w:eastAsia="Times New Roman" w:hAnsi="Times New Roman" w:cs="Times New Roman"/>
          <w:b/>
          <w:color w:val="26282F"/>
        </w:rPr>
        <w:t>Общества с ограниченной ответственностью «Торговая компания ТАВ»</w:t>
      </w:r>
    </w:p>
    <w:p w14:paraId="1F35F514" w14:textId="77777777" w:rsidR="008E2203" w:rsidRDefault="008E2203">
      <w:pPr>
        <w:jc w:val="both"/>
        <w:rPr>
          <w:rFonts w:ascii="Times New Roman" w:eastAsia="Times New Roman" w:hAnsi="Times New Roman" w:cs="Times New Roman"/>
          <w:b/>
          <w:color w:val="000000"/>
        </w:rPr>
      </w:pPr>
    </w:p>
    <w:p w14:paraId="7407D382" w14:textId="77777777" w:rsidR="008E2203" w:rsidRDefault="00096B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ОБЩИЕ ПОЛОЖЕНИЯ.</w:t>
      </w:r>
    </w:p>
    <w:p w14:paraId="6B4A1ADC" w14:textId="77777777" w:rsidR="008E2203" w:rsidRDefault="008E2203">
      <w:pPr>
        <w:rPr>
          <w:rFonts w:ascii="Times New Roman" w:eastAsia="Times New Roman" w:hAnsi="Times New Roman" w:cs="Times New Roman"/>
          <w:color w:val="000000"/>
        </w:rPr>
      </w:pPr>
    </w:p>
    <w:p w14:paraId="14F554D9"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2C4C41A" w14:textId="77777777" w:rsidR="008E2203" w:rsidRDefault="008E2203">
      <w:pPr>
        <w:suppressAutoHyphens/>
        <w:jc w:val="both"/>
        <w:rPr>
          <w:rFonts w:ascii="Times New Roman" w:eastAsia="Times New Roman" w:hAnsi="Times New Roman" w:cs="Times New Roman"/>
          <w:color w:val="000000"/>
        </w:rPr>
      </w:pPr>
    </w:p>
    <w:p w14:paraId="71A3E6EB"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1.2. Настоящая Политика действует в отношении следующих категорий субъектов персональных данных, сведения о которых обрабатывает Оператор: работники; контрагенты; клиенты; посетители сайта.</w:t>
      </w:r>
    </w:p>
    <w:p w14:paraId="37DEBE88" w14:textId="77777777" w:rsidR="008E2203" w:rsidRDefault="008E2203">
      <w:pPr>
        <w:suppressAutoHyphens/>
        <w:jc w:val="both"/>
        <w:rPr>
          <w:rFonts w:ascii="Times New Roman" w:eastAsia="Times New Roman" w:hAnsi="Times New Roman" w:cs="Times New Roman"/>
          <w:color w:val="000000"/>
        </w:rPr>
      </w:pPr>
    </w:p>
    <w:p w14:paraId="7740364D"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1.3. Основные понятия, используемые в Политике:</w:t>
      </w:r>
    </w:p>
    <w:p w14:paraId="75703270" w14:textId="77777777" w:rsidR="008E2203" w:rsidRDefault="008E2203">
      <w:pPr>
        <w:suppressAutoHyphens/>
        <w:jc w:val="both"/>
        <w:rPr>
          <w:rFonts w:ascii="Times New Roman" w:eastAsia="Times New Roman" w:hAnsi="Times New Roman" w:cs="Times New Roman"/>
          <w:color w:val="000000"/>
        </w:rPr>
      </w:pPr>
    </w:p>
    <w:p w14:paraId="6C4BE64D"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Персональные данные</w:t>
      </w:r>
      <w:r>
        <w:rPr>
          <w:rFonts w:ascii="Times New Roman" w:eastAsia="Times New Roman" w:hAnsi="Times New Roman" w:cs="Times New Roman"/>
          <w:color w:val="00000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6CEFC4D" w14:textId="77777777" w:rsidR="008E2203" w:rsidRDefault="008E2203">
      <w:pPr>
        <w:suppressAutoHyphens/>
        <w:jc w:val="both"/>
        <w:rPr>
          <w:rFonts w:ascii="Times New Roman" w:eastAsia="Times New Roman" w:hAnsi="Times New Roman" w:cs="Times New Roman"/>
          <w:b/>
          <w:color w:val="000000"/>
        </w:rPr>
      </w:pPr>
    </w:p>
    <w:p w14:paraId="3DB1F834"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Оператор персональных данных (Оператор)</w:t>
      </w:r>
      <w:r>
        <w:rPr>
          <w:rFonts w:ascii="Times New Roman" w:eastAsia="Times New Roman" w:hAnsi="Times New Roman" w:cs="Times New Roman"/>
          <w:color w:val="000000"/>
        </w:rPr>
        <w:t xml:space="preserve"> – </w:t>
      </w:r>
      <w:r>
        <w:rPr>
          <w:rFonts w:ascii="Times New Roman" w:eastAsia="Times New Roman" w:hAnsi="Times New Roman" w:cs="Times New Roman"/>
        </w:rPr>
        <w:t>Общество с ограниченной ответственностью «Торговая компания ТАВ» (адрес юридического лица —  428020, Чувашская Республика, город Чебоксары, Базовый проезд, д. 4Е; ОГРН 1022101828891; ИНН 2108001772) (далее — Оператор)</w:t>
      </w:r>
      <w:r>
        <w:rPr>
          <w:rFonts w:ascii="Times New Roman" w:eastAsia="Times New Roman" w:hAnsi="Times New Roman" w:cs="Times New Roman"/>
          <w:color w:val="000000"/>
        </w:rPr>
        <w:t>,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F8BC1BF" w14:textId="77777777" w:rsidR="008E2203" w:rsidRDefault="008E2203">
      <w:pPr>
        <w:suppressAutoHyphens/>
        <w:jc w:val="both"/>
        <w:rPr>
          <w:rFonts w:ascii="Times New Roman" w:eastAsia="Times New Roman" w:hAnsi="Times New Roman" w:cs="Times New Roman"/>
          <w:b/>
          <w:color w:val="000000"/>
        </w:rPr>
      </w:pPr>
    </w:p>
    <w:p w14:paraId="5F94BAF0"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Обработка персональных данных</w:t>
      </w:r>
      <w:r>
        <w:rPr>
          <w:rFonts w:ascii="Times New Roman" w:eastAsia="Times New Roman" w:hAnsi="Times New Roman" w:cs="Times New Roman"/>
          <w:color w:val="00000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7D48172" w14:textId="77777777" w:rsidR="008E2203" w:rsidRDefault="008E2203">
      <w:pPr>
        <w:suppressAutoHyphens/>
        <w:jc w:val="both"/>
        <w:rPr>
          <w:rFonts w:ascii="Times New Roman" w:eastAsia="Times New Roman" w:hAnsi="Times New Roman" w:cs="Times New Roman"/>
          <w:color w:val="000000"/>
        </w:rPr>
      </w:pPr>
    </w:p>
    <w:p w14:paraId="5E76E0B5"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Автоматизированная обработка персональных данных</w:t>
      </w:r>
      <w:r>
        <w:rPr>
          <w:rFonts w:ascii="Times New Roman" w:eastAsia="Times New Roman" w:hAnsi="Times New Roman" w:cs="Times New Roman"/>
          <w:color w:val="000000"/>
        </w:rPr>
        <w:t xml:space="preserve"> – обработка персональных данных с помощью средств вычислительной техники.</w:t>
      </w:r>
    </w:p>
    <w:p w14:paraId="119767FB" w14:textId="77777777" w:rsidR="008E2203" w:rsidRDefault="008E2203">
      <w:pPr>
        <w:suppressAutoHyphens/>
        <w:jc w:val="both"/>
        <w:rPr>
          <w:rFonts w:ascii="Times New Roman" w:eastAsia="Times New Roman" w:hAnsi="Times New Roman" w:cs="Times New Roman"/>
          <w:color w:val="000000"/>
        </w:rPr>
      </w:pPr>
    </w:p>
    <w:p w14:paraId="787CD50F"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Распространение персональных данных</w:t>
      </w:r>
      <w:r>
        <w:rPr>
          <w:rFonts w:ascii="Times New Roman" w:eastAsia="Times New Roman" w:hAnsi="Times New Roman" w:cs="Times New Roman"/>
          <w:color w:val="000000"/>
        </w:rPr>
        <w:t xml:space="preserve"> – действия, направленные на раскрытие персональных данных неопределенному кругу лиц.</w:t>
      </w:r>
    </w:p>
    <w:p w14:paraId="68068839" w14:textId="77777777" w:rsidR="008E2203" w:rsidRDefault="008E2203">
      <w:pPr>
        <w:suppressAutoHyphens/>
        <w:jc w:val="both"/>
        <w:rPr>
          <w:rFonts w:ascii="Times New Roman" w:eastAsia="Times New Roman" w:hAnsi="Times New Roman" w:cs="Times New Roman"/>
          <w:color w:val="000000"/>
        </w:rPr>
      </w:pPr>
    </w:p>
    <w:p w14:paraId="5DA4E293"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Предоставление персональных данных</w:t>
      </w:r>
      <w:r>
        <w:rPr>
          <w:rFonts w:ascii="Times New Roman" w:eastAsia="Times New Roman" w:hAnsi="Times New Roman" w:cs="Times New Roman"/>
          <w:color w:val="000000"/>
        </w:rPr>
        <w:t xml:space="preserve"> – действия, направленные на раскрытие персональных данных определенному лицу или определенному кругу лиц.</w:t>
      </w:r>
    </w:p>
    <w:p w14:paraId="19950283" w14:textId="77777777" w:rsidR="008E2203" w:rsidRDefault="008E2203">
      <w:pPr>
        <w:suppressAutoHyphens/>
        <w:jc w:val="both"/>
        <w:rPr>
          <w:rFonts w:ascii="Times New Roman" w:eastAsia="Times New Roman" w:hAnsi="Times New Roman" w:cs="Times New Roman"/>
          <w:color w:val="000000"/>
        </w:rPr>
      </w:pPr>
    </w:p>
    <w:p w14:paraId="048E1EA8"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Блокирование персональных данных</w:t>
      </w:r>
      <w:r>
        <w:rPr>
          <w:rFonts w:ascii="Times New Roman" w:eastAsia="Times New Roman" w:hAnsi="Times New Roman" w:cs="Times New Roman"/>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B3AB5F2" w14:textId="77777777" w:rsidR="008E2203" w:rsidRDefault="008E2203">
      <w:pPr>
        <w:suppressAutoHyphens/>
        <w:jc w:val="both"/>
        <w:rPr>
          <w:rFonts w:ascii="Times New Roman" w:eastAsia="Times New Roman" w:hAnsi="Times New Roman" w:cs="Times New Roman"/>
          <w:color w:val="000000"/>
        </w:rPr>
      </w:pPr>
    </w:p>
    <w:p w14:paraId="7662F77A"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Уничтожение персональных данных</w:t>
      </w:r>
      <w:r>
        <w:rPr>
          <w:rFonts w:ascii="Times New Roman" w:eastAsia="Times New Roman" w:hAnsi="Times New Roman" w:cs="Times New Roman"/>
          <w:color w:val="00000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DBCF91B" w14:textId="77777777" w:rsidR="008E2203" w:rsidRDefault="008E2203">
      <w:pPr>
        <w:suppressAutoHyphens/>
        <w:jc w:val="both"/>
        <w:rPr>
          <w:rFonts w:ascii="Times New Roman" w:eastAsia="Times New Roman" w:hAnsi="Times New Roman" w:cs="Times New Roman"/>
          <w:color w:val="000000"/>
        </w:rPr>
      </w:pPr>
    </w:p>
    <w:p w14:paraId="65AD6F53"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Обезличивание персональных данных</w:t>
      </w:r>
      <w:r>
        <w:rPr>
          <w:rFonts w:ascii="Times New Roman" w:eastAsia="Times New Roman" w:hAnsi="Times New Roman" w:cs="Times New Roman"/>
          <w:color w:val="00000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994C048" w14:textId="77777777" w:rsidR="008E2203" w:rsidRDefault="008E2203">
      <w:pPr>
        <w:suppressAutoHyphens/>
        <w:jc w:val="both"/>
        <w:rPr>
          <w:rFonts w:ascii="Times New Roman" w:eastAsia="Times New Roman" w:hAnsi="Times New Roman" w:cs="Times New Roman"/>
          <w:color w:val="000000"/>
        </w:rPr>
      </w:pPr>
    </w:p>
    <w:p w14:paraId="6AA17108"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Информационная система персональных данных</w:t>
      </w:r>
      <w:r>
        <w:rPr>
          <w:rFonts w:ascii="Times New Roman" w:eastAsia="Times New Roman" w:hAnsi="Times New Roman" w:cs="Times New Roman"/>
          <w:color w:val="00000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7A28CE" w14:textId="77777777" w:rsidR="008E2203" w:rsidRDefault="008E2203">
      <w:pPr>
        <w:suppressAutoHyphens/>
        <w:jc w:val="both"/>
        <w:rPr>
          <w:rFonts w:ascii="Times New Roman" w:eastAsia="Times New Roman" w:hAnsi="Times New Roman" w:cs="Times New Roman"/>
          <w:color w:val="000000"/>
        </w:rPr>
      </w:pPr>
    </w:p>
    <w:p w14:paraId="3F7C4C10"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b/>
          <w:color w:val="000000"/>
        </w:rPr>
        <w:t>Трансграничная передача персональных данных</w:t>
      </w:r>
      <w:r>
        <w:rPr>
          <w:rFonts w:ascii="Times New Roman" w:eastAsia="Times New Roman" w:hAnsi="Times New Roman" w:cs="Times New Roman"/>
          <w:color w:val="00000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E7EEADD" w14:textId="77777777" w:rsidR="008E2203" w:rsidRDefault="008E2203">
      <w:pPr>
        <w:suppressAutoHyphens/>
        <w:jc w:val="both"/>
        <w:rPr>
          <w:rFonts w:ascii="Times New Roman" w:eastAsia="Times New Roman" w:hAnsi="Times New Roman" w:cs="Times New Roman"/>
          <w:color w:val="000000"/>
        </w:rPr>
      </w:pPr>
    </w:p>
    <w:p w14:paraId="0604ED17" w14:textId="68D5F3C1" w:rsidR="008E2203" w:rsidRDefault="00096BEA">
      <w:pPr>
        <w:spacing w:before="120"/>
        <w:jc w:val="both"/>
        <w:rPr>
          <w:rFonts w:ascii="Times New Roman" w:eastAsia="Times New Roman" w:hAnsi="Times New Roman" w:cs="Times New Roman"/>
          <w:color w:val="000000"/>
        </w:rPr>
      </w:pPr>
      <w:r>
        <w:rPr>
          <w:rFonts w:ascii="Times New Roman" w:eastAsia="Times New Roman" w:hAnsi="Times New Roman" w:cs="Times New Roman"/>
          <w:b/>
          <w:color w:val="000000"/>
        </w:rPr>
        <w:t>Сайт</w:t>
      </w:r>
      <w:r>
        <w:rPr>
          <w:rFonts w:ascii="Times New Roman" w:eastAsia="Times New Roman" w:hAnsi="Times New Roman" w:cs="Times New Roman"/>
          <w:color w:val="000000"/>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w:t>
      </w:r>
      <w:r w:rsidRPr="0028520B">
        <w:rPr>
          <w:rFonts w:ascii="Times New Roman" w:eastAsia="Times New Roman" w:hAnsi="Times New Roman" w:cs="Times New Roman"/>
          <w:color w:val="000000"/>
        </w:rPr>
        <w:t xml:space="preserve">расположенной </w:t>
      </w:r>
      <w:r w:rsidR="0028520B" w:rsidRPr="0028520B">
        <w:rPr>
          <w:rFonts w:ascii="Times New Roman" w:eastAsia="Times New Roman" w:hAnsi="Times New Roman" w:cs="Times New Roman"/>
          <w:color w:val="000000"/>
        </w:rPr>
        <w:t>по адресу: https://tktav.ru/.</w:t>
      </w:r>
    </w:p>
    <w:p w14:paraId="060845CE" w14:textId="77777777" w:rsidR="008E2203" w:rsidRDefault="008E2203">
      <w:pPr>
        <w:jc w:val="both"/>
        <w:rPr>
          <w:rFonts w:ascii="Times New Roman" w:eastAsia="Times New Roman" w:hAnsi="Times New Roman" w:cs="Times New Roman"/>
          <w:color w:val="000000"/>
        </w:rPr>
      </w:pPr>
    </w:p>
    <w:p w14:paraId="066A9707"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1.4. Основные права и обязанности Оператора.</w:t>
      </w:r>
    </w:p>
    <w:p w14:paraId="42309AF2" w14:textId="77777777" w:rsidR="008E2203" w:rsidRDefault="008E2203">
      <w:pPr>
        <w:jc w:val="both"/>
        <w:rPr>
          <w:rFonts w:ascii="Times New Roman" w:eastAsia="Times New Roman" w:hAnsi="Times New Roman" w:cs="Times New Roman"/>
          <w:color w:val="000000"/>
        </w:rPr>
      </w:pPr>
    </w:p>
    <w:p w14:paraId="5DB5009E"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1.4.1. Оператор имеет право:</w:t>
      </w:r>
    </w:p>
    <w:p w14:paraId="03E58AEA" w14:textId="77777777" w:rsidR="008E2203" w:rsidRDefault="00096BEA">
      <w:pPr>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80EDA7F" w14:textId="77777777" w:rsidR="008E2203" w:rsidRDefault="00096BEA">
      <w:pPr>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CE1096A" w14:textId="77777777" w:rsidR="008E2203" w:rsidRDefault="00096BEA">
      <w:pPr>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032E1BA" w14:textId="77777777" w:rsidR="008E2203" w:rsidRDefault="008E2203">
      <w:pPr>
        <w:jc w:val="both"/>
        <w:rPr>
          <w:rFonts w:ascii="Times New Roman" w:eastAsia="Times New Roman" w:hAnsi="Times New Roman" w:cs="Times New Roman"/>
          <w:color w:val="000000"/>
        </w:rPr>
      </w:pPr>
    </w:p>
    <w:p w14:paraId="2B0A7B95"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1.4.2. Оператор обязан:</w:t>
      </w:r>
    </w:p>
    <w:p w14:paraId="4C33C2E4" w14:textId="77777777" w:rsidR="008E2203" w:rsidRDefault="00096BEA">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организовывать обработку персональных данных в соответствии с требованиями Закона о персональных данных;</w:t>
      </w:r>
    </w:p>
    <w:p w14:paraId="78C894C5" w14:textId="77777777" w:rsidR="008E2203" w:rsidRDefault="00096BEA">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20031A4" w14:textId="77777777" w:rsidR="008E2203" w:rsidRDefault="00096BEA">
      <w:pPr>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1C7D45F5" w14:textId="77777777" w:rsidR="008E2203" w:rsidRDefault="008E2203">
      <w:pPr>
        <w:jc w:val="both"/>
        <w:rPr>
          <w:rFonts w:ascii="Times New Roman" w:eastAsia="Times New Roman" w:hAnsi="Times New Roman" w:cs="Times New Roman"/>
          <w:color w:val="000000"/>
        </w:rPr>
      </w:pPr>
    </w:p>
    <w:p w14:paraId="0CF198A1"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1.5. Основные права Субъектов персональных данных. Субъект персональных данных имеет право:</w:t>
      </w:r>
    </w:p>
    <w:p w14:paraId="2B791D0D" w14:textId="77777777" w:rsidR="008E2203" w:rsidRDefault="008E2203">
      <w:pPr>
        <w:suppressAutoHyphens/>
        <w:jc w:val="both"/>
        <w:rPr>
          <w:rFonts w:ascii="Times New Roman" w:eastAsia="Times New Roman" w:hAnsi="Times New Roman" w:cs="Times New Roman"/>
          <w:color w:val="000000"/>
        </w:rPr>
      </w:pPr>
    </w:p>
    <w:p w14:paraId="605C36EA" w14:textId="77777777" w:rsidR="008E2203" w:rsidRDefault="00096BEA">
      <w:pPr>
        <w:numPr>
          <w:ilvl w:val="0"/>
          <w:numId w:val="3"/>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CB39BE1" w14:textId="77777777" w:rsidR="008E2203" w:rsidRDefault="00096BEA">
      <w:pPr>
        <w:numPr>
          <w:ilvl w:val="0"/>
          <w:numId w:val="3"/>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16FDDA8" w14:textId="77777777" w:rsidR="008E2203" w:rsidRDefault="00096BEA">
      <w:pPr>
        <w:numPr>
          <w:ilvl w:val="0"/>
          <w:numId w:val="3"/>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5B97447B" w14:textId="77777777" w:rsidR="008E2203" w:rsidRDefault="008E2203">
      <w:pPr>
        <w:suppressAutoHyphens/>
        <w:jc w:val="both"/>
        <w:rPr>
          <w:rFonts w:ascii="Times New Roman" w:eastAsia="Times New Roman" w:hAnsi="Times New Roman" w:cs="Times New Roman"/>
          <w:color w:val="000000"/>
        </w:rPr>
      </w:pPr>
    </w:p>
    <w:p w14:paraId="552B0357" w14:textId="0F9DEC5D" w:rsidR="008E2203" w:rsidRDefault="00096BEA">
      <w:pPr>
        <w:spacing w:after="160" w:line="259"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Pr>
          <w:rFonts w:ascii="Times New Roman" w:eastAsia="Times New Roman" w:hAnsi="Times New Roman" w:cs="Times New Roman"/>
        </w:rPr>
        <w:t>428020, Чувашская Республика, город Чебоксары, Базовый проезд, д. 4Е,</w:t>
      </w:r>
      <w:r>
        <w:rPr>
          <w:rFonts w:ascii="Times New Roman" w:eastAsia="Times New Roman" w:hAnsi="Times New Roman" w:cs="Times New Roman"/>
          <w:color w:val="00000A"/>
        </w:rPr>
        <w:t xml:space="preserve"> или путем обращения к Оператору с соответствующим запросом по электронной </w:t>
      </w:r>
      <w:r w:rsidR="0028520B" w:rsidRPr="0028520B">
        <w:rPr>
          <w:rFonts w:ascii="Times New Roman" w:eastAsia="Times New Roman" w:hAnsi="Times New Roman" w:cs="Times New Roman"/>
          <w:color w:val="00000A"/>
        </w:rPr>
        <w:t xml:space="preserve">почте </w:t>
      </w:r>
      <w:hyperlink r:id="rId5" w:history="1">
        <w:r w:rsidR="00257FDC" w:rsidRPr="00D3291B">
          <w:rPr>
            <w:rStyle w:val="Hyperlink"/>
            <w:rFonts w:ascii="Times New Roman" w:eastAsia="Times New Roman" w:hAnsi="Times New Roman" w:cs="Times New Roman"/>
            <w:lang w:val="ru-RU"/>
          </w:rPr>
          <w:t>571880</w:t>
        </w:r>
        <w:r w:rsidR="0028520B" w:rsidRPr="00D3291B">
          <w:rPr>
            <w:rStyle w:val="Hyperlink"/>
            <w:rFonts w:ascii="Times New Roman" w:eastAsia="Times New Roman" w:hAnsi="Times New Roman" w:cs="Times New Roman"/>
          </w:rPr>
          <w:t>@tktav.ru</w:t>
        </w:r>
      </w:hyperlink>
      <w:r w:rsidR="0028520B" w:rsidRPr="0028520B">
        <w:rPr>
          <w:rFonts w:ascii="Times New Roman" w:eastAsia="Times New Roman" w:hAnsi="Times New Roman" w:cs="Times New Roman"/>
          <w:color w:val="00000A"/>
        </w:rPr>
        <w:t xml:space="preserve">. В </w:t>
      </w:r>
      <w:r>
        <w:rPr>
          <w:rFonts w:ascii="Times New Roman" w:eastAsia="Times New Roman" w:hAnsi="Times New Roman" w:cs="Times New Roman"/>
          <w:color w:val="000000"/>
        </w:rPr>
        <w:t>обоих случаях запрос должен быть оформлен с соблюдением требований раздела 8 настоящей Политики.</w:t>
      </w:r>
    </w:p>
    <w:p w14:paraId="6E2C0695" w14:textId="77777777" w:rsidR="008E2203" w:rsidRDefault="008E2203">
      <w:pPr>
        <w:suppressAutoHyphens/>
        <w:jc w:val="both"/>
        <w:rPr>
          <w:rFonts w:ascii="Times New Roman" w:eastAsia="Times New Roman" w:hAnsi="Times New Roman" w:cs="Times New Roman"/>
          <w:color w:val="000000"/>
        </w:rPr>
      </w:pPr>
    </w:p>
    <w:p w14:paraId="2A056423"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BDF5CAC" w14:textId="77777777" w:rsidR="008E2203" w:rsidRDefault="008E2203">
      <w:pPr>
        <w:suppressAutoHyphens/>
        <w:jc w:val="both"/>
        <w:rPr>
          <w:rFonts w:ascii="Times New Roman" w:eastAsia="Times New Roman" w:hAnsi="Times New Roman" w:cs="Times New Roman"/>
          <w:color w:val="000000"/>
        </w:rPr>
      </w:pPr>
    </w:p>
    <w:p w14:paraId="32F2F0AD"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2D07ED8C" w14:textId="77777777" w:rsidR="008E2203" w:rsidRDefault="008E2203">
      <w:pPr>
        <w:jc w:val="both"/>
        <w:rPr>
          <w:rFonts w:ascii="Times New Roman" w:eastAsia="Times New Roman" w:hAnsi="Times New Roman" w:cs="Times New Roman"/>
          <w:color w:val="000000"/>
        </w:rPr>
      </w:pPr>
    </w:p>
    <w:p w14:paraId="2430DF64" w14:textId="77777777" w:rsidR="008E2203" w:rsidRDefault="00096BEA">
      <w:pPr>
        <w:suppressAutoHyphens/>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ПРИНЦИПЫ ОБРАБОТКИ ПЕРСОНАЛЬНЫХ ДАННЫХ.</w:t>
      </w:r>
    </w:p>
    <w:p w14:paraId="01F6B668" w14:textId="77777777" w:rsidR="008E2203" w:rsidRDefault="008E2203">
      <w:pPr>
        <w:jc w:val="both"/>
        <w:rPr>
          <w:rFonts w:ascii="Times New Roman" w:eastAsia="Times New Roman" w:hAnsi="Times New Roman" w:cs="Times New Roman"/>
          <w:color w:val="000000"/>
        </w:rPr>
      </w:pPr>
    </w:p>
    <w:p w14:paraId="70C0544C"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1D6EE15F"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законности и справедливой основы;</w:t>
      </w:r>
    </w:p>
    <w:p w14:paraId="41C8CA5C"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ограничения обработки персональных данных достижением конкретных, заранее определённых и законных целей;</w:t>
      </w:r>
    </w:p>
    <w:p w14:paraId="4F0804E3"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недопущения обработки персональных данных, несовместимой с целями сбора персональных данных;</w:t>
      </w:r>
    </w:p>
    <w:p w14:paraId="01B04DAA"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недопущения объединения баз данных, содержащих персональные данные, обработка которых осуществляется в целях, несовместимых между собой;</w:t>
      </w:r>
    </w:p>
    <w:p w14:paraId="63A01406"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обработки только тех персональных данных, которые отвечают целям их обработки;</w:t>
      </w:r>
    </w:p>
    <w:p w14:paraId="0F2D1CE7"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соответствия содержания и объёма обрабатываемых персональных данных заявленным целям обработки;</w:t>
      </w:r>
    </w:p>
    <w:p w14:paraId="50BA718E"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недопущения обработки избыточных персональных данных по отношению к заявленным целям их обработки;</w:t>
      </w:r>
    </w:p>
    <w:p w14:paraId="1BA331CD"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обеспечения точности, достаточности и актуальности персональных данных по отношению к целям обработки персональных данных;</w:t>
      </w:r>
    </w:p>
    <w:p w14:paraId="5EBA3773" w14:textId="77777777" w:rsidR="008E2203" w:rsidRDefault="00096BEA">
      <w:pPr>
        <w:numPr>
          <w:ilvl w:val="0"/>
          <w:numId w:val="4"/>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28EE168A" w14:textId="77777777" w:rsidR="008E2203" w:rsidRDefault="008E2203">
      <w:pPr>
        <w:jc w:val="both"/>
        <w:rPr>
          <w:rFonts w:ascii="Times New Roman" w:eastAsia="Times New Roman" w:hAnsi="Times New Roman" w:cs="Times New Roman"/>
          <w:color w:val="000000"/>
        </w:rPr>
      </w:pPr>
    </w:p>
    <w:p w14:paraId="50E364DA" w14:textId="77777777" w:rsidR="008E2203" w:rsidRDefault="00096B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ПРАВОВЫЕ ОСНОВАНИЯ ОБРАБОТКИ ПЕРСОНАЛЬНЫХ ДАННЫХ.</w:t>
      </w:r>
    </w:p>
    <w:p w14:paraId="3EA0EC4B" w14:textId="77777777" w:rsidR="008E2203" w:rsidRDefault="008E2203">
      <w:pPr>
        <w:jc w:val="both"/>
        <w:rPr>
          <w:rFonts w:ascii="Times New Roman" w:eastAsia="Times New Roman" w:hAnsi="Times New Roman" w:cs="Times New Roman"/>
          <w:color w:val="000000"/>
        </w:rPr>
      </w:pPr>
    </w:p>
    <w:p w14:paraId="3E95BEB4"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1C1E7D8" w14:textId="77777777" w:rsidR="008E2203" w:rsidRDefault="008E2203">
      <w:pPr>
        <w:suppressAutoHyphens/>
        <w:jc w:val="both"/>
        <w:rPr>
          <w:rFonts w:ascii="Times New Roman" w:eastAsia="Times New Roman" w:hAnsi="Times New Roman" w:cs="Times New Roman"/>
          <w:color w:val="000000"/>
        </w:rPr>
      </w:pPr>
    </w:p>
    <w:p w14:paraId="56E804E3" w14:textId="77777777" w:rsidR="008E2203" w:rsidRDefault="00096BEA">
      <w:pPr>
        <w:numPr>
          <w:ilvl w:val="0"/>
          <w:numId w:val="5"/>
        </w:numPr>
        <w:jc w:val="both"/>
        <w:rPr>
          <w:rFonts w:ascii="Times New Roman" w:eastAsia="Times New Roman" w:hAnsi="Times New Roman" w:cs="Times New Roman"/>
          <w:color w:val="00000A"/>
        </w:rPr>
      </w:pPr>
      <w:r>
        <w:rPr>
          <w:rFonts w:ascii="Times New Roman" w:eastAsia="Times New Roman" w:hAnsi="Times New Roman" w:cs="Times New Roman"/>
          <w:color w:val="00000A"/>
        </w:rPr>
        <w:t>Конституция Российской Федерации;</w:t>
      </w:r>
    </w:p>
    <w:p w14:paraId="1E1053E1" w14:textId="77777777" w:rsidR="008E2203" w:rsidRDefault="00096BEA">
      <w:pPr>
        <w:numPr>
          <w:ilvl w:val="0"/>
          <w:numId w:val="5"/>
        </w:numPr>
        <w:jc w:val="both"/>
        <w:rPr>
          <w:rFonts w:ascii="Times New Roman" w:eastAsia="Times New Roman" w:hAnsi="Times New Roman" w:cs="Times New Roman"/>
          <w:color w:val="00000A"/>
        </w:rPr>
      </w:pPr>
      <w:r>
        <w:rPr>
          <w:rFonts w:ascii="Times New Roman" w:eastAsia="Times New Roman" w:hAnsi="Times New Roman" w:cs="Times New Roman"/>
          <w:color w:val="00000A"/>
        </w:rPr>
        <w:t>Трудовой кодекс Российской Федерации;</w:t>
      </w:r>
    </w:p>
    <w:p w14:paraId="736EA94A" w14:textId="77777777" w:rsidR="008E2203" w:rsidRDefault="00096BEA">
      <w:pPr>
        <w:numPr>
          <w:ilvl w:val="0"/>
          <w:numId w:val="5"/>
        </w:numPr>
        <w:jc w:val="both"/>
        <w:rPr>
          <w:rFonts w:ascii="Times New Roman" w:eastAsia="Times New Roman" w:hAnsi="Times New Roman" w:cs="Times New Roman"/>
          <w:color w:val="00000A"/>
        </w:rPr>
      </w:pPr>
      <w:r>
        <w:rPr>
          <w:rFonts w:ascii="Times New Roman" w:eastAsia="Times New Roman" w:hAnsi="Times New Roman" w:cs="Times New Roman"/>
        </w:rPr>
        <w:t>Гражданский Кодекс Российской Федерации;</w:t>
      </w:r>
    </w:p>
    <w:p w14:paraId="776171D1" w14:textId="77777777" w:rsidR="008E2203" w:rsidRDefault="00096BEA">
      <w:pPr>
        <w:numPr>
          <w:ilvl w:val="0"/>
          <w:numId w:val="5"/>
        </w:numPr>
        <w:jc w:val="both"/>
        <w:rPr>
          <w:rFonts w:ascii="Times New Roman" w:eastAsia="Times New Roman" w:hAnsi="Times New Roman" w:cs="Times New Roman"/>
          <w:color w:val="00000A"/>
        </w:rPr>
      </w:pPr>
      <w:r>
        <w:rPr>
          <w:rFonts w:ascii="Times New Roman" w:eastAsia="Times New Roman" w:hAnsi="Times New Roman" w:cs="Times New Roman"/>
          <w:color w:val="00000A"/>
        </w:rPr>
        <w:t>Налоговый кодекс Российской Федерации;</w:t>
      </w:r>
    </w:p>
    <w:p w14:paraId="70585B87" w14:textId="77777777" w:rsidR="008E2203" w:rsidRDefault="00096BEA">
      <w:pPr>
        <w:numPr>
          <w:ilvl w:val="0"/>
          <w:numId w:val="5"/>
        </w:num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Федеральный закон от 6 декабря 2011 г. </w:t>
      </w:r>
      <w:r>
        <w:rPr>
          <w:rFonts w:ascii="Segoe UI Symbol" w:eastAsia="Segoe UI Symbol" w:hAnsi="Segoe UI Symbol" w:cs="Segoe UI Symbol"/>
          <w:color w:val="00000A"/>
        </w:rPr>
        <w:t>№</w:t>
      </w:r>
      <w:r>
        <w:rPr>
          <w:rFonts w:ascii="Times New Roman" w:eastAsia="Times New Roman" w:hAnsi="Times New Roman" w:cs="Times New Roman"/>
          <w:color w:val="00000A"/>
        </w:rPr>
        <w:t xml:space="preserve"> 402-ФЗ «О бухгалтерском учёте»;</w:t>
      </w:r>
    </w:p>
    <w:p w14:paraId="08BC4CF2" w14:textId="77777777" w:rsidR="008E2203" w:rsidRDefault="00096BEA">
      <w:pPr>
        <w:numPr>
          <w:ilvl w:val="0"/>
          <w:numId w:val="5"/>
        </w:numPr>
        <w:spacing w:after="160"/>
        <w:jc w:val="both"/>
        <w:rPr>
          <w:rFonts w:ascii="Times New Roman" w:eastAsia="Times New Roman" w:hAnsi="Times New Roman" w:cs="Times New Roman"/>
        </w:rPr>
      </w:pPr>
      <w:r>
        <w:rPr>
          <w:rFonts w:ascii="Times New Roman" w:eastAsia="Times New Roman" w:hAnsi="Times New Roman" w:cs="Times New Roman"/>
          <w:color w:val="000000"/>
        </w:rPr>
        <w:t>иные нормативные правовые акты, регулирующие отношения, связанные с деятельностью Оператора.</w:t>
      </w:r>
    </w:p>
    <w:p w14:paraId="3AE09FFA" w14:textId="77777777" w:rsidR="008E2203" w:rsidRDefault="008E2203">
      <w:pPr>
        <w:spacing w:after="160"/>
        <w:jc w:val="both"/>
        <w:rPr>
          <w:rFonts w:ascii="Times New Roman" w:eastAsia="Times New Roman" w:hAnsi="Times New Roman" w:cs="Times New Roman"/>
        </w:rPr>
      </w:pPr>
    </w:p>
    <w:p w14:paraId="56661F46"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3.2. Правовым основанием обработки персональных данных также являются:</w:t>
      </w:r>
    </w:p>
    <w:p w14:paraId="26CA9806" w14:textId="77777777" w:rsidR="008E2203" w:rsidRDefault="008E2203">
      <w:pPr>
        <w:jc w:val="both"/>
        <w:rPr>
          <w:rFonts w:ascii="Times New Roman" w:eastAsia="Times New Roman" w:hAnsi="Times New Roman" w:cs="Times New Roman"/>
          <w:color w:val="000000"/>
        </w:rPr>
      </w:pPr>
    </w:p>
    <w:p w14:paraId="4536DE9E" w14:textId="77777777" w:rsidR="008E2203" w:rsidRDefault="00096BEA">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договоры, соглашения, заключаемые с Субъектом персональных данных;</w:t>
      </w:r>
    </w:p>
    <w:p w14:paraId="65073554" w14:textId="77777777" w:rsidR="008E2203" w:rsidRDefault="00096BEA">
      <w:pPr>
        <w:numPr>
          <w:ilvl w:val="0"/>
          <w:numId w:val="6"/>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Субъекта персональных данных на обработку персональных данных.</w:t>
      </w:r>
    </w:p>
    <w:p w14:paraId="6095C0DD" w14:textId="77777777" w:rsidR="008E2203" w:rsidRDefault="008E2203">
      <w:pPr>
        <w:jc w:val="both"/>
        <w:rPr>
          <w:rFonts w:ascii="Times New Roman" w:eastAsia="Times New Roman" w:hAnsi="Times New Roman" w:cs="Times New Roman"/>
          <w:color w:val="000000"/>
        </w:rPr>
      </w:pPr>
    </w:p>
    <w:p w14:paraId="6C14C6F5"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74219BB0" w14:textId="77777777" w:rsidR="008E2203" w:rsidRDefault="008E2203">
      <w:pPr>
        <w:rPr>
          <w:rFonts w:ascii="Times New Roman" w:eastAsia="Times New Roman" w:hAnsi="Times New Roman" w:cs="Times New Roman"/>
          <w:color w:val="000000"/>
        </w:rPr>
      </w:pPr>
    </w:p>
    <w:p w14:paraId="485EA45A"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71D3DC72" w14:textId="77777777" w:rsidR="008E2203" w:rsidRDefault="008E2203">
      <w:pPr>
        <w:suppressAutoHyphens/>
        <w:jc w:val="both"/>
        <w:rPr>
          <w:rFonts w:ascii="Times New Roman" w:eastAsia="Times New Roman" w:hAnsi="Times New Roman" w:cs="Times New Roman"/>
          <w:color w:val="000000"/>
        </w:rPr>
      </w:pPr>
    </w:p>
    <w:p w14:paraId="67BCF3C1"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4.2. 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w:t>
      </w:r>
    </w:p>
    <w:p w14:paraId="56E01425" w14:textId="77777777" w:rsidR="008E2203" w:rsidRDefault="008E2203">
      <w:pPr>
        <w:suppressAutoHyphens/>
        <w:jc w:val="both"/>
        <w:rPr>
          <w:rFonts w:ascii="Times New Roman" w:eastAsia="Times New Roman" w:hAnsi="Times New Roman" w:cs="Times New Roman"/>
          <w:color w:val="000000"/>
        </w:rPr>
      </w:pPr>
    </w:p>
    <w:p w14:paraId="6D71B1E5"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4.3. Персональные данные обрабатываются Оператором в следующих целях:</w:t>
      </w:r>
    </w:p>
    <w:p w14:paraId="3DC291F5" w14:textId="77777777" w:rsidR="008E2203" w:rsidRDefault="00096BEA">
      <w:pPr>
        <w:suppressAutoHyphens/>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4.3.1. Обработка персональных данных в целях ведения кадрового и бухгалтерского учета. </w:t>
      </w:r>
    </w:p>
    <w:p w14:paraId="6C662FE7" w14:textId="77777777" w:rsidR="008E2203" w:rsidRDefault="008E2203">
      <w:pPr>
        <w:suppressAutoHyphens/>
        <w:jc w:val="both"/>
        <w:rPr>
          <w:rFonts w:ascii="Times New Roman" w:eastAsia="Times New Roman" w:hAnsi="Times New Roman" w:cs="Times New Roman"/>
          <w:color w:val="000000"/>
        </w:rPr>
      </w:pPr>
    </w:p>
    <w:p w14:paraId="2748B132" w14:textId="77777777" w:rsidR="008E2203" w:rsidRDefault="00096BEA">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Категории персональных данных</w:t>
      </w:r>
      <w:r>
        <w:rPr>
          <w:rFonts w:ascii="Times New Roman" w:eastAsia="Times New Roman" w:hAnsi="Times New Roman" w:cs="Times New Roman"/>
          <w:color w:val="00000A"/>
        </w:rPr>
        <w:t>: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 сведения об образовании, национальная принадлежность, сведения о судимости, данные изображения лица, полученные с помощью фото- видео устройств, на основании которых можно установить его личность и которые используются оператором для установления личности субъекта персональных данных, фото- видео изображение лица.</w:t>
      </w:r>
    </w:p>
    <w:p w14:paraId="2AC2A3CE" w14:textId="77777777" w:rsidR="008E2203" w:rsidRDefault="008E2203">
      <w:pPr>
        <w:jc w:val="both"/>
        <w:rPr>
          <w:rFonts w:ascii="Times New Roman" w:eastAsia="Times New Roman" w:hAnsi="Times New Roman" w:cs="Times New Roman"/>
          <w:color w:val="00000A"/>
        </w:rPr>
      </w:pPr>
    </w:p>
    <w:p w14:paraId="0812EB1C" w14:textId="77777777" w:rsidR="008E2203" w:rsidRDefault="00096BEA">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Категории субъектов, персональные данные которых обрабатываются</w:t>
      </w:r>
      <w:r>
        <w:rPr>
          <w:rFonts w:ascii="Times New Roman" w:eastAsia="Times New Roman" w:hAnsi="Times New Roman" w:cs="Times New Roman"/>
          <w:color w:val="00000A"/>
        </w:rPr>
        <w:t>: работники, соискатели, родственники работников, уволенные работники, контрагенты, представители контрагентов, клиенты, посетители сайта, выгодоприобретатели по договорам.</w:t>
      </w:r>
    </w:p>
    <w:p w14:paraId="58D23968" w14:textId="77777777" w:rsidR="008E2203" w:rsidRDefault="008E2203">
      <w:pPr>
        <w:jc w:val="both"/>
        <w:rPr>
          <w:rFonts w:ascii="Times New Roman" w:eastAsia="Times New Roman" w:hAnsi="Times New Roman" w:cs="Times New Roman"/>
          <w:color w:val="00000A"/>
        </w:rPr>
      </w:pPr>
    </w:p>
    <w:p w14:paraId="13F13961" w14:textId="77777777" w:rsidR="008E2203" w:rsidRDefault="00096BEA">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Перечень действий с персональными данными</w:t>
      </w:r>
      <w:r>
        <w:rPr>
          <w:rFonts w:ascii="Times New Roman" w:eastAsia="Times New Roman" w:hAnsi="Times New Roman" w:cs="Times New Roman"/>
          <w:color w:val="00000A"/>
        </w:rPr>
        <w:t>: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
    <w:p w14:paraId="2832F59D" w14:textId="77777777" w:rsidR="008E2203" w:rsidRDefault="008E2203">
      <w:pPr>
        <w:jc w:val="both"/>
        <w:rPr>
          <w:rFonts w:ascii="Times New Roman" w:eastAsia="Times New Roman" w:hAnsi="Times New Roman" w:cs="Times New Roman"/>
          <w:color w:val="000000"/>
        </w:rPr>
      </w:pPr>
    </w:p>
    <w:p w14:paraId="4605446D" w14:textId="77777777" w:rsidR="008E2203" w:rsidRDefault="00096BEA">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31EF2DF"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 либо до </w:t>
      </w:r>
      <w:r>
        <w:rPr>
          <w:rFonts w:ascii="Times New Roman" w:eastAsia="Times New Roman" w:hAnsi="Times New Roman" w:cs="Times New Roman"/>
        </w:rPr>
        <w:t>момента достижения цели обработки персональных данных (в случае достижения цели обработки персональных данных Оператор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w:t>
      </w:r>
      <w:r>
        <w:rPr>
          <w:rFonts w:ascii="Times New Roman" w:eastAsia="Times New Roman" w:hAnsi="Times New Roman" w:cs="Times New Roman"/>
          <w:color w:val="000000"/>
        </w:rPr>
        <w:t>.</w:t>
      </w:r>
    </w:p>
    <w:p w14:paraId="655836B7" w14:textId="77777777" w:rsidR="008E2203" w:rsidRDefault="008E2203">
      <w:pPr>
        <w:spacing w:after="160" w:line="259" w:lineRule="auto"/>
        <w:rPr>
          <w:rFonts w:ascii="Times New Roman" w:eastAsia="Times New Roman" w:hAnsi="Times New Roman" w:cs="Times New Roman"/>
          <w:b/>
          <w:color w:val="000000"/>
        </w:rPr>
      </w:pPr>
    </w:p>
    <w:p w14:paraId="0438054B" w14:textId="77777777" w:rsidR="008E2203" w:rsidRDefault="00096BEA">
      <w:pPr>
        <w:spacing w:after="1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4.3.2. Обработка персональных данных в целях подготовки, заключения и исполнения гражданско-правовых договоров. </w:t>
      </w:r>
    </w:p>
    <w:p w14:paraId="742FB68E"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lastRenderedPageBreak/>
        <w:t>Категории персональных данных</w:t>
      </w:r>
      <w:r>
        <w:rPr>
          <w:rFonts w:ascii="Times New Roman" w:eastAsia="Times New Roman" w:hAnsi="Times New Roman" w:cs="Times New Roman"/>
          <w:color w:val="00000A"/>
        </w:rPr>
        <w:t>: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иные персональные данные (указывается конкретная категория), сведения, собираемые посредством метрических программ, сведения об образовании, национальная принадлежность, сведения о судимости, данные изображения лица, полученные с помощью фото- видео устройств, на основании которых можно установить его личность и которые используются оператором для установления личности субъекта персональных данных, фото- видео изображение лица.</w:t>
      </w:r>
    </w:p>
    <w:p w14:paraId="657B5B25"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Категории субъектов, персональные данные которых обрабатываются</w:t>
      </w:r>
      <w:r>
        <w:rPr>
          <w:rFonts w:ascii="Times New Roman" w:eastAsia="Times New Roman" w:hAnsi="Times New Roman" w:cs="Times New Roman"/>
          <w:color w:val="00000A"/>
        </w:rPr>
        <w:t>:</w:t>
      </w:r>
      <w:r>
        <w:rPr>
          <w:rFonts w:ascii="Times New Roman" w:eastAsia="Times New Roman" w:hAnsi="Times New Roman" w:cs="Times New Roman"/>
          <w:color w:val="000000"/>
          <w:shd w:val="clear" w:color="auto" w:fill="F3F3F3"/>
        </w:rPr>
        <w:t xml:space="preserve"> к</w:t>
      </w:r>
      <w:r>
        <w:rPr>
          <w:rFonts w:ascii="Times New Roman" w:eastAsia="Times New Roman" w:hAnsi="Times New Roman" w:cs="Times New Roman"/>
          <w:color w:val="00000A"/>
        </w:rPr>
        <w:t>онтрагенты, представители контрагентов, клиенты, посетители сайта, выгодоприобретатели по договорам, законные представители.</w:t>
      </w:r>
    </w:p>
    <w:p w14:paraId="48649A7E"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Перечень действий с персональными данными</w:t>
      </w:r>
      <w:r>
        <w:rPr>
          <w:rFonts w:ascii="Times New Roman" w:eastAsia="Times New Roman" w:hAnsi="Times New Roman" w:cs="Times New Roman"/>
          <w:color w:val="00000A"/>
        </w:rPr>
        <w:t>: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
    <w:p w14:paraId="5687BDDF" w14:textId="77777777" w:rsidR="008E2203" w:rsidRDefault="00096BEA">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308BF5A5" w14:textId="77777777" w:rsidR="008E2203" w:rsidRDefault="00096BEA">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Сроки обработки и хранения персональных данных в указанной в настоящем разделе Политики цели устанавливаются в течение действия соответствующего договора и 5 (пяти) лет после прекращения действия такого договора либо до </w:t>
      </w:r>
      <w:r>
        <w:rPr>
          <w:rFonts w:ascii="Times New Roman" w:eastAsia="Times New Roman" w:hAnsi="Times New Roman" w:cs="Times New Roman"/>
        </w:rPr>
        <w:t>момента достижения цели обработки персональных данных (в случае достижения цели обработки персональных данных Оператор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w:t>
      </w:r>
      <w:r>
        <w:rPr>
          <w:rFonts w:ascii="Times New Roman" w:eastAsia="Times New Roman" w:hAnsi="Times New Roman" w:cs="Times New Roman"/>
          <w:color w:val="000000"/>
        </w:rPr>
        <w:t>.</w:t>
      </w:r>
    </w:p>
    <w:p w14:paraId="045B886C" w14:textId="77777777" w:rsidR="008E2203" w:rsidRDefault="008E2203">
      <w:pPr>
        <w:spacing w:after="160" w:line="259" w:lineRule="auto"/>
        <w:rPr>
          <w:rFonts w:ascii="Times New Roman" w:eastAsia="Times New Roman" w:hAnsi="Times New Roman" w:cs="Times New Roman"/>
          <w:b/>
          <w:color w:val="000000"/>
        </w:rPr>
      </w:pPr>
    </w:p>
    <w:p w14:paraId="468D43AB" w14:textId="77777777" w:rsidR="008E2203" w:rsidRDefault="00096BEA">
      <w:pPr>
        <w:spacing w:after="160" w:line="259"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4.3.3. Обработка персональных данных в целях ведения с</w:t>
      </w:r>
      <w:r>
        <w:rPr>
          <w:rFonts w:ascii="Times New Roman" w:eastAsia="Times New Roman" w:hAnsi="Times New Roman" w:cs="Times New Roman"/>
          <w:b/>
        </w:rPr>
        <w:t>айта Оператора</w:t>
      </w:r>
      <w:r>
        <w:rPr>
          <w:rFonts w:ascii="Times New Roman" w:eastAsia="Times New Roman" w:hAnsi="Times New Roman" w:cs="Times New Roman"/>
          <w:b/>
          <w:color w:val="000000"/>
        </w:rPr>
        <w:t>.</w:t>
      </w:r>
    </w:p>
    <w:p w14:paraId="3469C5F2"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Категории персональных данных</w:t>
      </w:r>
      <w:r>
        <w:rPr>
          <w:rFonts w:ascii="Times New Roman" w:eastAsia="Times New Roman" w:hAnsi="Times New Roman" w:cs="Times New Roman"/>
          <w:color w:val="00000A"/>
        </w:rPr>
        <w:t xml:space="preserve">: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иные персональные данные (указывается конкретная категория), сведения, собираемые посредством метрических программ, сведения об образовании, национальная принадлежность, сведения о судимости, данные изображения лица, полученные с помощью фото- видео устройств, на основании которых можно установить его личность и которые используются </w:t>
      </w:r>
      <w:r>
        <w:rPr>
          <w:rFonts w:ascii="Times New Roman" w:eastAsia="Times New Roman" w:hAnsi="Times New Roman" w:cs="Times New Roman"/>
          <w:color w:val="00000A"/>
        </w:rPr>
        <w:lastRenderedPageBreak/>
        <w:t>оператором для установления личности субъекта персональных данных, фото-видео изображение лица.</w:t>
      </w:r>
    </w:p>
    <w:p w14:paraId="58DBB20C"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Категории субъектов, персональные данные которых обрабатываются</w:t>
      </w:r>
      <w:r>
        <w:rPr>
          <w:rFonts w:ascii="Times New Roman" w:eastAsia="Times New Roman" w:hAnsi="Times New Roman" w:cs="Times New Roman"/>
          <w:color w:val="00000A"/>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A"/>
        </w:rPr>
        <w:t>контрагенты, представители контрагентов, клиенты, посетители сайта, выгодоприобретатели по договорам, законные представители.</w:t>
      </w:r>
    </w:p>
    <w:p w14:paraId="7F4A6E17" w14:textId="77777777" w:rsidR="008E2203" w:rsidRDefault="00096BEA">
      <w:pPr>
        <w:spacing w:after="160" w:line="256" w:lineRule="auto"/>
        <w:jc w:val="both"/>
        <w:rPr>
          <w:rFonts w:ascii="Times New Roman" w:eastAsia="Times New Roman" w:hAnsi="Times New Roman" w:cs="Times New Roman"/>
          <w:color w:val="00000A"/>
        </w:rPr>
      </w:pPr>
      <w:r>
        <w:rPr>
          <w:rFonts w:ascii="Times New Roman" w:eastAsia="Times New Roman" w:hAnsi="Times New Roman" w:cs="Times New Roman"/>
          <w:b/>
          <w:color w:val="00000A"/>
        </w:rPr>
        <w:t>Перечень действий с персональными данными</w:t>
      </w:r>
      <w:r>
        <w:rPr>
          <w:rFonts w:ascii="Times New Roman" w:eastAsia="Times New Roman" w:hAnsi="Times New Roman" w:cs="Times New Roman"/>
          <w:color w:val="00000A"/>
        </w:rPr>
        <w:t>: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
    <w:p w14:paraId="656E7299" w14:textId="77777777" w:rsidR="008E2203" w:rsidRDefault="00096BEA">
      <w:pPr>
        <w:spacing w:after="160" w:line="259" w:lineRule="auto"/>
        <w:jc w:val="both"/>
        <w:rPr>
          <w:rFonts w:ascii="Times New Roman" w:eastAsia="Times New Roman" w:hAnsi="Times New Roman" w:cs="Times New Roman"/>
          <w:color w:val="000000"/>
          <w:shd w:val="clear" w:color="auto" w:fill="FFFF00"/>
        </w:rPr>
      </w:pPr>
      <w:r>
        <w:rPr>
          <w:rFonts w:ascii="Times New Roman" w:eastAsia="Times New Roman" w:hAnsi="Times New Roman" w:cs="Times New Roman"/>
          <w:color w:val="000000"/>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592F365D"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3458560"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1D1A6375" w14:textId="77777777" w:rsidR="008E2203" w:rsidRDefault="00096BEA">
      <w:pPr>
        <w:spacing w:after="160" w:line="259" w:lineRule="auto"/>
        <w:jc w:val="both"/>
        <w:rPr>
          <w:rFonts w:ascii="Times New Roman" w:eastAsia="Times New Roman" w:hAnsi="Times New Roman" w:cs="Times New Roman"/>
          <w:color w:val="000000"/>
          <w:shd w:val="clear" w:color="auto" w:fill="FFFF00"/>
        </w:rPr>
      </w:pPr>
      <w:r>
        <w:rPr>
          <w:rFonts w:ascii="Times New Roman" w:eastAsia="Times New Roman" w:hAnsi="Times New Roman" w:cs="Times New Roman"/>
          <w:color w:val="000000"/>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18664019" w14:textId="77777777" w:rsidR="008E2203" w:rsidRDefault="00096BE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до момента достижения цели обработки персональных данных (в случае достижения цели обработки персональных данных Оператор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 либо до момента ликвидации Оператора.</w:t>
      </w:r>
    </w:p>
    <w:p w14:paraId="25B5B93A" w14:textId="77777777" w:rsidR="008E2203" w:rsidRDefault="00096BEA">
      <w:pPr>
        <w:spacing w:after="160" w:line="259"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478FBE1C"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5. ПОРЯДОК СБОРА И ХРАНЕНИЯ ПЕРСОНАЛЬНЫХ ДАННЫХ.</w:t>
      </w:r>
    </w:p>
    <w:p w14:paraId="707D226B"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B9E5271"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 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53CD7E5C"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5.3.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w:t>
      </w:r>
      <w:r>
        <w:rPr>
          <w:rFonts w:ascii="Times New Roman" w:eastAsia="Times New Roman" w:hAnsi="Times New Roman" w:cs="Times New Roman"/>
          <w:color w:val="000000"/>
        </w:rPr>
        <w:lastRenderedPageBreak/>
        <w:t xml:space="preserve">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0D7569F0" w14:textId="77777777" w:rsidR="008E2203" w:rsidRDefault="00096BEA">
      <w:pP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 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6C6DDFD8" w14:textId="77777777" w:rsidR="008E2203" w:rsidRDefault="00096BEA">
      <w:pPr>
        <w:numPr>
          <w:ilvl w:val="0"/>
          <w:numId w:val="7"/>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достижения целей обработки персональных данных;</w:t>
      </w:r>
    </w:p>
    <w:p w14:paraId="4E31627F" w14:textId="77777777" w:rsidR="008E2203" w:rsidRDefault="00096BEA">
      <w:pPr>
        <w:numPr>
          <w:ilvl w:val="0"/>
          <w:numId w:val="7"/>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получения отзыва согласия на обработку персональных данных или истечения срока действия согласия на обработку персональных данных;</w:t>
      </w:r>
    </w:p>
    <w:p w14:paraId="579C73E2" w14:textId="77777777" w:rsidR="008E2203" w:rsidRDefault="00096BEA">
      <w:pPr>
        <w:numPr>
          <w:ilvl w:val="0"/>
          <w:numId w:val="7"/>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утраты необходимости в достижении целей обработки персональных данных;</w:t>
      </w:r>
    </w:p>
    <w:p w14:paraId="28168576" w14:textId="77777777" w:rsidR="008E2203" w:rsidRDefault="00096BEA">
      <w:pPr>
        <w:numPr>
          <w:ilvl w:val="0"/>
          <w:numId w:val="7"/>
        </w:num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ликвидации Оператора, исключения Оператора из Единого государственного реестра юридических лиц (ЕГРЮЛ).</w:t>
      </w:r>
    </w:p>
    <w:p w14:paraId="030AC9FA" w14:textId="77777777" w:rsidR="008E2203" w:rsidRDefault="008E2203">
      <w:pPr>
        <w:suppressAutoHyphens/>
        <w:jc w:val="both"/>
        <w:rPr>
          <w:rFonts w:ascii="Times New Roman" w:eastAsia="Times New Roman" w:hAnsi="Times New Roman" w:cs="Times New Roman"/>
          <w:color w:val="000000"/>
        </w:rPr>
      </w:pPr>
    </w:p>
    <w:p w14:paraId="4FF32195"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3D5C3FF3" w14:textId="77777777" w:rsidR="008E2203" w:rsidRDefault="008E2203">
      <w:pPr>
        <w:suppressAutoHyphens/>
        <w:jc w:val="both"/>
        <w:rPr>
          <w:rFonts w:ascii="Times New Roman" w:eastAsia="Times New Roman" w:hAnsi="Times New Roman" w:cs="Times New Roman"/>
          <w:color w:val="000000"/>
        </w:rPr>
      </w:pPr>
    </w:p>
    <w:p w14:paraId="170E308F" w14:textId="77777777" w:rsidR="008E2203" w:rsidRDefault="00096BEA">
      <w:pPr>
        <w:suppressAutoHyphens/>
        <w:jc w:val="both"/>
        <w:rPr>
          <w:rFonts w:ascii="Times New Roman" w:eastAsia="Times New Roman" w:hAnsi="Times New Roman" w:cs="Times New Roman"/>
          <w:b/>
          <w:color w:val="000000"/>
        </w:rPr>
      </w:pPr>
      <w:r>
        <w:rPr>
          <w:rFonts w:ascii="Times New Roman" w:eastAsia="Times New Roman" w:hAnsi="Times New Roman" w:cs="Times New Roman"/>
          <w:b/>
          <w:color w:val="000000"/>
        </w:rPr>
        <w:t>6. ЗАЩИТА ПЕРСОНАЛЬНЫХ ДАННЫХ.</w:t>
      </w:r>
    </w:p>
    <w:p w14:paraId="1669AB47" w14:textId="77777777" w:rsidR="008E2203" w:rsidRDefault="008E2203">
      <w:pPr>
        <w:suppressAutoHyphens/>
        <w:jc w:val="both"/>
        <w:rPr>
          <w:rFonts w:ascii="Times New Roman" w:eastAsia="Times New Roman" w:hAnsi="Times New Roman" w:cs="Times New Roman"/>
          <w:b/>
          <w:color w:val="000000"/>
        </w:rPr>
      </w:pPr>
    </w:p>
    <w:p w14:paraId="6EDC87A6" w14:textId="77777777" w:rsidR="008E2203" w:rsidRDefault="00096BEA">
      <w:pPr>
        <w:suppressAutoHyphens/>
        <w:jc w:val="both"/>
        <w:rPr>
          <w:rFonts w:ascii="Times New Roman" w:eastAsia="Times New Roman" w:hAnsi="Times New Roman" w:cs="Times New Roman"/>
          <w:color w:val="000000"/>
        </w:rPr>
      </w:pPr>
      <w:r>
        <w:rPr>
          <w:rFonts w:ascii="Times New Roman" w:eastAsia="Times New Roman" w:hAnsi="Times New Roman" w:cs="Times New Roman"/>
          <w:color w:val="000000"/>
        </w:rPr>
        <w:t>6.1.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D4CE8BD" w14:textId="77777777" w:rsidR="008E2203" w:rsidRDefault="008E2203">
      <w:pPr>
        <w:suppressAutoHyphens/>
        <w:jc w:val="both"/>
        <w:rPr>
          <w:rFonts w:ascii="Times New Roman" w:eastAsia="Times New Roman" w:hAnsi="Times New Roman" w:cs="Times New Roman"/>
          <w:color w:val="000000"/>
        </w:rPr>
      </w:pPr>
    </w:p>
    <w:p w14:paraId="2A8950D6"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определяет угрозы безопасности персональных данных при их обработке;</w:t>
      </w:r>
    </w:p>
    <w:p w14:paraId="70EEE1BA"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принимает локальные нормативные акты и иные документы, регулирующие отношения в сфере обработки и защиты персональных данных;</w:t>
      </w:r>
    </w:p>
    <w:p w14:paraId="1756A16C"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717B61A8"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создает необходимые условия для работы с персональными данными;</w:t>
      </w:r>
    </w:p>
    <w:p w14:paraId="255E576E"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организует учет документов, содержащих персональные данные;</w:t>
      </w:r>
    </w:p>
    <w:p w14:paraId="2F4CD1EE"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организует работу с информационными системами, в которых обрабатываются персональные данные;</w:t>
      </w:r>
    </w:p>
    <w:p w14:paraId="311E6F6E"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хранит персональные данные в условиях, при которых обеспечивается их сохранность и исключается неправомерный доступ к ним;</w:t>
      </w:r>
    </w:p>
    <w:p w14:paraId="77A58BE0" w14:textId="77777777" w:rsidR="008E2203" w:rsidRDefault="00096BEA">
      <w:pPr>
        <w:numPr>
          <w:ilvl w:val="0"/>
          <w:numId w:val="8"/>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организует обучение работников Оператора, осуществляющих обработку персональных данных.</w:t>
      </w:r>
    </w:p>
    <w:p w14:paraId="24F40411" w14:textId="77777777" w:rsidR="008E2203" w:rsidRDefault="008E2203">
      <w:pPr>
        <w:jc w:val="both"/>
        <w:rPr>
          <w:rFonts w:ascii="Times New Roman" w:eastAsia="Times New Roman" w:hAnsi="Times New Roman" w:cs="Times New Roman"/>
          <w:color w:val="000000"/>
        </w:rPr>
      </w:pPr>
    </w:p>
    <w:p w14:paraId="404CC509" w14:textId="77777777" w:rsidR="008E2203" w:rsidRDefault="00096B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7. АКТУАЛИЗАЦИЯ, ИСПРАВЛЕНИЕ, УДАЛЕНИЕ И УНИЧТОЖЕНИЕ ПЕРСОНАЛЬНЫХ ДАННЫХ, ОТВЕТЫ НА ЗАПРОСЫ СУБЪЕКТОВ НА ДОСТУП К ПЕРСОНАЛЬНЫМ ДАННЫМ.</w:t>
      </w:r>
    </w:p>
    <w:p w14:paraId="5C2FC156" w14:textId="77777777" w:rsidR="008E2203" w:rsidRDefault="008E2203">
      <w:pPr>
        <w:jc w:val="both"/>
        <w:rPr>
          <w:rFonts w:ascii="Times New Roman" w:eastAsia="Times New Roman" w:hAnsi="Times New Roman" w:cs="Times New Roman"/>
          <w:b/>
          <w:color w:val="000000"/>
        </w:rPr>
      </w:pPr>
    </w:p>
    <w:p w14:paraId="2F18DCA1"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w:t>
      </w:r>
      <w:r>
        <w:rPr>
          <w:rFonts w:ascii="Times New Roman" w:eastAsia="Times New Roman" w:hAnsi="Times New Roman" w:cs="Times New Roman"/>
          <w:color w:val="000000"/>
        </w:rPr>
        <w:lastRenderedPageBreak/>
        <w:t xml:space="preserve">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67D4E4E7" w14:textId="77777777" w:rsidR="008E2203" w:rsidRDefault="008E2203">
      <w:pPr>
        <w:jc w:val="both"/>
        <w:rPr>
          <w:rFonts w:ascii="Times New Roman" w:eastAsia="Times New Roman" w:hAnsi="Times New Roman" w:cs="Times New Roman"/>
          <w:color w:val="000000"/>
        </w:rPr>
      </w:pPr>
    </w:p>
    <w:p w14:paraId="6D5E58A4"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7.2. Запрос должен содержать:</w:t>
      </w:r>
    </w:p>
    <w:p w14:paraId="577B8CE7" w14:textId="77777777" w:rsidR="008E2203" w:rsidRDefault="00096BEA">
      <w:pPr>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9D9678A" w14:textId="77777777" w:rsidR="008E2203" w:rsidRDefault="00096BEA">
      <w:pPr>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465E901" w14:textId="77777777" w:rsidR="008E2203" w:rsidRDefault="00096BEA">
      <w:pPr>
        <w:numPr>
          <w:ilvl w:val="0"/>
          <w:numId w:val="9"/>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подпись Субъекта персональных данных или его представителя.</w:t>
      </w:r>
    </w:p>
    <w:p w14:paraId="34A8BD55" w14:textId="77777777" w:rsidR="008E2203" w:rsidRDefault="008E2203">
      <w:pPr>
        <w:jc w:val="both"/>
        <w:rPr>
          <w:rFonts w:ascii="Times New Roman" w:eastAsia="Times New Roman" w:hAnsi="Times New Roman" w:cs="Times New Roman"/>
          <w:color w:val="000000"/>
        </w:rPr>
      </w:pPr>
    </w:p>
    <w:p w14:paraId="487423EB"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7.3.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2A92D77F" w14:textId="77777777" w:rsidR="008E2203" w:rsidRDefault="008E2203">
      <w:pPr>
        <w:jc w:val="both"/>
        <w:rPr>
          <w:rFonts w:ascii="Times New Roman" w:eastAsia="Times New Roman" w:hAnsi="Times New Roman" w:cs="Times New Roman"/>
          <w:color w:val="000000"/>
        </w:rPr>
      </w:pPr>
    </w:p>
    <w:p w14:paraId="5E61F6E8"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7.4. 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F49FEF7" w14:textId="77777777" w:rsidR="008E2203" w:rsidRDefault="008E2203">
      <w:pPr>
        <w:spacing w:after="160" w:line="259" w:lineRule="auto"/>
        <w:rPr>
          <w:rFonts w:ascii="Times New Roman" w:eastAsia="Times New Roman" w:hAnsi="Times New Roman" w:cs="Times New Roman"/>
          <w:color w:val="000000"/>
        </w:rPr>
      </w:pPr>
    </w:p>
    <w:p w14:paraId="04C73E06"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7.5. 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6AA31C0E" w14:textId="77777777" w:rsidR="008E2203" w:rsidRDefault="008E2203">
      <w:pPr>
        <w:spacing w:after="160" w:line="259" w:lineRule="auto"/>
        <w:rPr>
          <w:rFonts w:ascii="Times New Roman" w:eastAsia="Times New Roman" w:hAnsi="Times New Roman" w:cs="Times New Roman"/>
          <w:color w:val="000000"/>
        </w:rPr>
      </w:pPr>
    </w:p>
    <w:p w14:paraId="0E7847EA"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7.6.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76B9507" w14:textId="77777777" w:rsidR="008E2203" w:rsidRDefault="008E2203">
      <w:pPr>
        <w:spacing w:after="160" w:line="259" w:lineRule="auto"/>
        <w:rPr>
          <w:rFonts w:ascii="Times New Roman" w:eastAsia="Times New Roman" w:hAnsi="Times New Roman" w:cs="Times New Roman"/>
          <w:color w:val="000000"/>
        </w:rPr>
      </w:pPr>
    </w:p>
    <w:p w14:paraId="35411026"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7.7.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C155D25" w14:textId="77777777" w:rsidR="008E2203" w:rsidRDefault="008E2203">
      <w:pPr>
        <w:spacing w:after="160" w:line="259" w:lineRule="auto"/>
        <w:rPr>
          <w:rFonts w:ascii="Times New Roman" w:eastAsia="Times New Roman" w:hAnsi="Times New Roman" w:cs="Times New Roman"/>
          <w:color w:val="000000"/>
        </w:rPr>
      </w:pPr>
    </w:p>
    <w:p w14:paraId="7AA31806"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7.8. Персональные данные подлежат уничтожению Оператором в случаях: </w:t>
      </w:r>
    </w:p>
    <w:p w14:paraId="5DDD983D" w14:textId="77777777" w:rsidR="008E2203" w:rsidRDefault="00096BEA">
      <w:pPr>
        <w:numPr>
          <w:ilvl w:val="0"/>
          <w:numId w:val="10"/>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достижения целей обработки персональных данных; </w:t>
      </w:r>
    </w:p>
    <w:p w14:paraId="192631F5" w14:textId="77777777" w:rsidR="008E2203" w:rsidRDefault="00096BEA">
      <w:pPr>
        <w:numPr>
          <w:ilvl w:val="0"/>
          <w:numId w:val="10"/>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отзыва субъектом персональных данных согласия на обработку своих персональных данных; </w:t>
      </w:r>
    </w:p>
    <w:p w14:paraId="695736A7" w14:textId="77777777" w:rsidR="008E2203" w:rsidRDefault="00096BEA">
      <w:pPr>
        <w:numPr>
          <w:ilvl w:val="0"/>
          <w:numId w:val="10"/>
        </w:numPr>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51D89CC7" w14:textId="77777777" w:rsidR="008E2203" w:rsidRDefault="008E2203">
      <w:pPr>
        <w:spacing w:after="160" w:line="259" w:lineRule="auto"/>
        <w:rPr>
          <w:rFonts w:ascii="Times New Roman" w:eastAsia="Times New Roman" w:hAnsi="Times New Roman" w:cs="Times New Roman"/>
          <w:color w:val="000000"/>
        </w:rPr>
      </w:pPr>
    </w:p>
    <w:p w14:paraId="7E035EA6"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7.9. 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6252F6C5" w14:textId="77777777" w:rsidR="008E2203" w:rsidRDefault="008E2203">
      <w:pPr>
        <w:jc w:val="both"/>
        <w:rPr>
          <w:rFonts w:ascii="Times New Roman" w:eastAsia="Times New Roman" w:hAnsi="Times New Roman" w:cs="Times New Roman"/>
          <w:color w:val="000000"/>
        </w:rPr>
      </w:pPr>
    </w:p>
    <w:p w14:paraId="23D1D622"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7.10. 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4410A5C7" w14:textId="77777777" w:rsidR="008E2203" w:rsidRDefault="008E2203">
      <w:pPr>
        <w:spacing w:after="160" w:line="259" w:lineRule="auto"/>
        <w:ind w:left="720"/>
        <w:rPr>
          <w:rFonts w:ascii="Times New Roman" w:eastAsia="Times New Roman" w:hAnsi="Times New Roman" w:cs="Times New Roman"/>
          <w:color w:val="000000"/>
        </w:rPr>
      </w:pPr>
    </w:p>
    <w:p w14:paraId="4DB48B73" w14:textId="77777777" w:rsidR="008E2203"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7.11. 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256918C" w14:textId="77777777" w:rsidR="008E2203" w:rsidRDefault="008E2203">
      <w:pPr>
        <w:jc w:val="both"/>
        <w:rPr>
          <w:rFonts w:ascii="Times New Roman" w:eastAsia="Times New Roman" w:hAnsi="Times New Roman" w:cs="Times New Roman"/>
          <w:color w:val="000000"/>
        </w:rPr>
      </w:pPr>
    </w:p>
    <w:p w14:paraId="6E1A685F" w14:textId="77777777" w:rsidR="008E2203" w:rsidRDefault="00096BE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8. ЗАКЛЮЧИТЕЛЬНЫЕ ПОЛОЖЕНИЯ.</w:t>
      </w:r>
    </w:p>
    <w:p w14:paraId="0622ED6A" w14:textId="77777777" w:rsidR="008E2203" w:rsidRDefault="008E2203">
      <w:pPr>
        <w:jc w:val="both"/>
        <w:rPr>
          <w:rFonts w:ascii="Times New Roman" w:eastAsia="Times New Roman" w:hAnsi="Times New Roman" w:cs="Times New Roman"/>
          <w:b/>
          <w:color w:val="000000"/>
        </w:rPr>
      </w:pPr>
    </w:p>
    <w:p w14:paraId="21CCB790" w14:textId="384543E8" w:rsidR="008E2203" w:rsidRPr="00096BEA" w:rsidRDefault="00096BE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8.1. 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w:t>
      </w:r>
      <w:r w:rsidR="0028520B" w:rsidRPr="0028520B">
        <w:rPr>
          <w:rFonts w:ascii="Times New Roman" w:eastAsia="Times New Roman" w:hAnsi="Times New Roman" w:cs="Times New Roman"/>
          <w:color w:val="000000"/>
        </w:rPr>
        <w:t>на Сайте по адресу: https://tktav.ru/.</w:t>
      </w:r>
    </w:p>
    <w:sectPr w:rsidR="008E2203" w:rsidRPr="00096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1E77"/>
    <w:multiLevelType w:val="multilevel"/>
    <w:tmpl w:val="C2D03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957C3"/>
    <w:multiLevelType w:val="multilevel"/>
    <w:tmpl w:val="23BE9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B661C0"/>
    <w:multiLevelType w:val="multilevel"/>
    <w:tmpl w:val="909E9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153E8"/>
    <w:multiLevelType w:val="multilevel"/>
    <w:tmpl w:val="58088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50D40"/>
    <w:multiLevelType w:val="multilevel"/>
    <w:tmpl w:val="DF568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06FA8"/>
    <w:multiLevelType w:val="multilevel"/>
    <w:tmpl w:val="BC662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2F258A"/>
    <w:multiLevelType w:val="multilevel"/>
    <w:tmpl w:val="CAFA6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8A2DB9"/>
    <w:multiLevelType w:val="multilevel"/>
    <w:tmpl w:val="A3C2E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3A4DED"/>
    <w:multiLevelType w:val="multilevel"/>
    <w:tmpl w:val="80BA0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7E3B2E"/>
    <w:multiLevelType w:val="multilevel"/>
    <w:tmpl w:val="31C84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7100736">
    <w:abstractNumId w:val="3"/>
  </w:num>
  <w:num w:numId="2" w16cid:durableId="1355379654">
    <w:abstractNumId w:val="1"/>
  </w:num>
  <w:num w:numId="3" w16cid:durableId="340205745">
    <w:abstractNumId w:val="8"/>
  </w:num>
  <w:num w:numId="4" w16cid:durableId="1265846266">
    <w:abstractNumId w:val="6"/>
  </w:num>
  <w:num w:numId="5" w16cid:durableId="45107731">
    <w:abstractNumId w:val="4"/>
  </w:num>
  <w:num w:numId="6" w16cid:durableId="1954706698">
    <w:abstractNumId w:val="9"/>
  </w:num>
  <w:num w:numId="7" w16cid:durableId="1546794961">
    <w:abstractNumId w:val="2"/>
  </w:num>
  <w:num w:numId="8" w16cid:durableId="1844855633">
    <w:abstractNumId w:val="5"/>
  </w:num>
  <w:num w:numId="9" w16cid:durableId="1165705629">
    <w:abstractNumId w:val="7"/>
  </w:num>
  <w:num w:numId="10" w16cid:durableId="136498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03"/>
    <w:rsid w:val="00096BEA"/>
    <w:rsid w:val="00257FDC"/>
    <w:rsid w:val="0028520B"/>
    <w:rsid w:val="007D063B"/>
    <w:rsid w:val="008E2203"/>
    <w:rsid w:val="00D3291B"/>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46CB2558"/>
  <w15:docId w15:val="{C88D2590-363D-8646-B273-325941CD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20B"/>
    <w:rPr>
      <w:color w:val="0563C1" w:themeColor="hyperlink"/>
      <w:u w:val="single"/>
    </w:rPr>
  </w:style>
  <w:style w:type="character" w:styleId="UnresolvedMention">
    <w:name w:val="Unresolved Mention"/>
    <w:basedOn w:val="DefaultParagraphFont"/>
    <w:uiPriority w:val="99"/>
    <w:semiHidden/>
    <w:unhideWhenUsed/>
    <w:rsid w:val="0028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71880@tkta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3947</Words>
  <Characters>22498</Characters>
  <Application>Microsoft Office Word</Application>
  <DocSecurity>0</DocSecurity>
  <Lines>187</Lines>
  <Paragraphs>52</Paragraphs>
  <ScaleCrop>false</ScaleCrop>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2025-08-21T07:31:00Z</dcterms:created>
  <dcterms:modified xsi:type="dcterms:W3CDTF">2025-08-21T07:59:00Z</dcterms:modified>
</cp:coreProperties>
</file>